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exact"/>
        <w:ind w:left="0" w:leftChars="0" w:firstLine="0" w:firstLineChars="0"/>
        <w:jc w:val="center"/>
        <w:rPr>
          <w:rFonts w:hint="eastAsia" w:ascii="Times New Roman" w:hAnsi="Times New Roman" w:eastAsia="黑体" w:cs="Times New Roman"/>
          <w:b/>
          <w:bCs w:val="0"/>
          <w:sz w:val="32"/>
          <w:szCs w:val="32"/>
          <w:highlight w:val="none"/>
          <w:lang w:eastAsia="zh-CN"/>
        </w:rPr>
      </w:pPr>
      <w:r>
        <w:rPr>
          <w:rFonts w:hint="eastAsia" w:eastAsia="黑体" w:cs="Times New Roman"/>
          <w:b w:val="0"/>
          <w:sz w:val="32"/>
          <w:szCs w:val="32"/>
          <w:highlight w:val="none"/>
          <w:lang w:eastAsia="zh-CN"/>
        </w:rPr>
        <w:t>202</w:t>
      </w:r>
      <w:r>
        <w:rPr>
          <w:rFonts w:hint="eastAsia" w:eastAsia="黑体" w:cs="Times New Roman"/>
          <w:b w:val="0"/>
          <w:sz w:val="32"/>
          <w:szCs w:val="32"/>
          <w:highlight w:val="none"/>
          <w:lang w:val="en-US" w:eastAsia="zh-CN"/>
        </w:rPr>
        <w:t>4</w:t>
      </w:r>
      <w:r>
        <w:rPr>
          <w:rFonts w:hint="eastAsia" w:eastAsia="黑体" w:cs="Times New Roman"/>
          <w:b w:val="0"/>
          <w:sz w:val="32"/>
          <w:szCs w:val="32"/>
          <w:highlight w:val="none"/>
          <w:lang w:eastAsia="zh-CN"/>
        </w:rPr>
        <w:t>年度基础研究专项（深圳市自然科学基金）面上项目形式审查要点</w:t>
      </w:r>
    </w:p>
    <w:p>
      <w:pPr>
        <w:rPr>
          <w:rFonts w:hint="default" w:ascii="Times New Roman" w:hAnsi="Times New Roman" w:cs="Times New Roman"/>
          <w:b/>
          <w:bCs w:val="0"/>
          <w:highlight w:val="none"/>
        </w:rPr>
      </w:pPr>
    </w:p>
    <w:tbl>
      <w:tblPr>
        <w:tblStyle w:val="9"/>
        <w:tblW w:w="139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27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rFonts w:hint="eastAsia" w:ascii="Times New Roman" w:hAnsi="Times New Roman" w:eastAsia="宋体" w:cs="Times New Roman"/>
                <w:b/>
                <w:bCs w:val="0"/>
                <w:color w:val="auto"/>
                <w:szCs w:val="21"/>
                <w:highlight w:val="none"/>
                <w:lang w:eastAsia="zh-CN"/>
              </w:rPr>
            </w:pPr>
            <w:r>
              <w:rPr>
                <w:rFonts w:hint="eastAsia" w:cs="Times New Roman"/>
                <w:b/>
                <w:bCs w:val="0"/>
                <w:color w:val="auto"/>
                <w:szCs w:val="21"/>
                <w:highlight w:val="none"/>
                <w:lang w:eastAsia="zh-CN"/>
              </w:rPr>
              <w:t>序号</w:t>
            </w:r>
          </w:p>
        </w:tc>
        <w:tc>
          <w:tcPr>
            <w:tcW w:w="12748" w:type="dxa"/>
            <w:vAlign w:val="center"/>
          </w:tcPr>
          <w:p>
            <w:pPr>
              <w:snapToGrid w:val="0"/>
              <w:spacing w:line="360" w:lineRule="exact"/>
              <w:ind w:right="25" w:rightChars="12"/>
              <w:jc w:val="center"/>
              <w:rPr>
                <w:rFonts w:hint="eastAsia" w:cs="Times New Roman"/>
                <w:b/>
                <w:bCs w:val="0"/>
                <w:color w:val="auto"/>
                <w:szCs w:val="21"/>
                <w:highlight w:val="none"/>
                <w:lang w:val="en-US" w:eastAsia="zh-CN"/>
              </w:rPr>
            </w:pPr>
            <w:r>
              <w:rPr>
                <w:rFonts w:hint="eastAsia" w:cs="Times New Roman"/>
                <w:b/>
                <w:bCs w:val="0"/>
                <w:color w:val="auto"/>
                <w:szCs w:val="21"/>
                <w:highlight w:val="none"/>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rFonts w:hint="eastAsia"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1</w:t>
            </w:r>
          </w:p>
        </w:tc>
        <w:tc>
          <w:tcPr>
            <w:tcW w:w="12748" w:type="dxa"/>
            <w:vAlign w:val="center"/>
          </w:tcPr>
          <w:p>
            <w:pPr>
              <w:snapToGrid w:val="0"/>
              <w:spacing w:line="360" w:lineRule="exact"/>
              <w:ind w:right="25" w:rightChars="12"/>
              <w:rPr>
                <w:rFonts w:hint="eastAsia" w:cs="Times New Roman"/>
                <w:color w:val="auto"/>
                <w:szCs w:val="21"/>
                <w:highlight w:val="none"/>
                <w:lang w:eastAsia="zh-CN"/>
              </w:rPr>
            </w:pPr>
            <w:r>
              <w:rPr>
                <w:rFonts w:hint="eastAsia" w:cs="Times New Roman"/>
                <w:b/>
                <w:bCs/>
                <w:color w:val="auto"/>
                <w:szCs w:val="21"/>
                <w:highlight w:val="none"/>
                <w:lang w:eastAsia="zh-CN"/>
              </w:rPr>
              <w:t>申请</w:t>
            </w:r>
            <w:r>
              <w:rPr>
                <w:rFonts w:hint="default" w:ascii="Times New Roman" w:hAnsi="Times New Roman" w:cs="Times New Roman"/>
                <w:b/>
                <w:bCs/>
                <w:color w:val="auto"/>
                <w:szCs w:val="21"/>
                <w:highlight w:val="none"/>
              </w:rPr>
              <w:t>单位具备以下条件</w:t>
            </w:r>
            <w:r>
              <w:rPr>
                <w:rFonts w:hint="eastAsia" w:cs="Times New Roman"/>
                <w:b/>
                <w:bCs/>
                <w:color w:val="auto"/>
                <w:szCs w:val="21"/>
                <w:highlight w:val="none"/>
                <w:lang w:eastAsia="zh-CN"/>
              </w:rPr>
              <w:t>：</w:t>
            </w:r>
          </w:p>
          <w:p>
            <w:pPr>
              <w:snapToGrid w:val="0"/>
              <w:spacing w:line="360" w:lineRule="exact"/>
              <w:ind w:right="25" w:rightChars="12" w:firstLine="420" w:firstLineChars="200"/>
              <w:rPr>
                <w:rFonts w:hint="eastAsia" w:cs="Times New Roman"/>
                <w:color w:val="auto"/>
                <w:szCs w:val="21"/>
                <w:highlight w:val="none"/>
                <w:lang w:eastAsia="zh-CN"/>
              </w:rPr>
            </w:pPr>
            <w:r>
              <w:rPr>
                <w:rFonts w:hint="eastAsia" w:cs="Times New Roman"/>
                <w:color w:val="auto"/>
                <w:szCs w:val="21"/>
                <w:highlight w:val="none"/>
                <w:lang w:val="en-US" w:eastAsia="zh-CN"/>
              </w:rPr>
              <w:t>在深圳市或深汕特别合作区内注册，具有独立法人资格的高等院校、科研机构、医疗卫生单位以及其他具有基础研究能力的企业、社会组织，或者是经市政府批准的其他机构。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169" w:type="dxa"/>
            <w:vAlign w:val="center"/>
          </w:tcPr>
          <w:p>
            <w:pPr>
              <w:spacing w:line="360" w:lineRule="exact"/>
              <w:ind w:right="25" w:rightChars="12"/>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12748" w:type="dxa"/>
            <w:vAlign w:val="top"/>
          </w:tcPr>
          <w:p>
            <w:pPr>
              <w:snapToGrid w:val="0"/>
              <w:spacing w:line="360" w:lineRule="exact"/>
              <w:ind w:right="25" w:rightChars="12"/>
              <w:rPr>
                <w:rFonts w:hint="default" w:eastAsia="宋体" w:cs="Times New Roman"/>
                <w:color w:val="auto"/>
                <w:szCs w:val="21"/>
                <w:highlight w:val="none"/>
                <w:lang w:eastAsia="zh-CN"/>
              </w:rPr>
            </w:pPr>
            <w:r>
              <w:rPr>
                <w:rFonts w:hint="default" w:ascii="Times New Roman" w:hAnsi="Times New Roman" w:cs="Times New Roman"/>
                <w:b/>
                <w:bCs/>
                <w:color w:val="auto"/>
                <w:szCs w:val="21"/>
                <w:highlight w:val="none"/>
                <w:lang w:eastAsia="zh-CN"/>
              </w:rPr>
              <w:t>申请人（项目负责人）</w:t>
            </w:r>
            <w:r>
              <w:rPr>
                <w:rFonts w:hint="default" w:ascii="Times New Roman" w:hAnsi="Times New Roman" w:cs="Times New Roman"/>
                <w:b w:val="0"/>
                <w:bCs w:val="0"/>
                <w:color w:val="auto"/>
                <w:szCs w:val="21"/>
                <w:highlight w:val="none"/>
                <w:lang w:eastAsia="zh-CN"/>
              </w:rPr>
              <w:t>为</w:t>
            </w:r>
            <w:r>
              <w:rPr>
                <w:rFonts w:hint="default" w:eastAsia="宋体" w:cs="Times New Roman"/>
                <w:b w:val="0"/>
                <w:bCs w:val="0"/>
                <w:color w:val="auto"/>
                <w:szCs w:val="21"/>
                <w:highlight w:val="none"/>
                <w:lang w:eastAsia="zh-CN"/>
              </w:rPr>
              <w:t>申</w:t>
            </w:r>
            <w:r>
              <w:rPr>
                <w:rFonts w:hint="default" w:eastAsia="宋体" w:cs="Times New Roman"/>
                <w:color w:val="auto"/>
                <w:szCs w:val="21"/>
                <w:highlight w:val="none"/>
                <w:lang w:eastAsia="zh-CN"/>
              </w:rPr>
              <w:t>请单位全职人员，在项目研究中承担实质性任务，具有承担基础研究项目或者从事基础研究经历，并符合下列条件之一：</w:t>
            </w:r>
          </w:p>
          <w:p>
            <w:pPr>
              <w:snapToGrid w:val="0"/>
              <w:spacing w:line="360" w:lineRule="exact"/>
              <w:ind w:right="25" w:rightChars="12" w:firstLine="420" w:firstLineChars="200"/>
              <w:rPr>
                <w:rFonts w:hint="default" w:eastAsia="宋体" w:cs="Times New Roman"/>
                <w:color w:val="auto"/>
                <w:szCs w:val="21"/>
                <w:highlight w:val="none"/>
                <w:lang w:eastAsia="zh-CN"/>
              </w:rPr>
            </w:pPr>
            <w:r>
              <w:rPr>
                <w:rFonts w:hint="default" w:eastAsia="宋体" w:cs="Times New Roman"/>
                <w:color w:val="auto"/>
                <w:szCs w:val="21"/>
                <w:highlight w:val="none"/>
                <w:lang w:eastAsia="zh-CN"/>
              </w:rPr>
              <w:t>1.具有高级专业技术职务（职称）；</w:t>
            </w:r>
          </w:p>
          <w:p>
            <w:pPr>
              <w:snapToGrid w:val="0"/>
              <w:spacing w:line="360" w:lineRule="exact"/>
              <w:ind w:right="25" w:rightChars="12" w:firstLine="420" w:firstLineChars="200"/>
              <w:rPr>
                <w:rFonts w:hint="default" w:eastAsia="宋体" w:cs="Times New Roman"/>
                <w:color w:val="auto"/>
                <w:szCs w:val="21"/>
                <w:highlight w:val="none"/>
                <w:lang w:eastAsia="zh-CN"/>
              </w:rPr>
            </w:pPr>
            <w:r>
              <w:rPr>
                <w:rFonts w:hint="default" w:eastAsia="宋体" w:cs="Times New Roman"/>
                <w:color w:val="auto"/>
                <w:szCs w:val="21"/>
                <w:highlight w:val="none"/>
                <w:lang w:eastAsia="zh-CN"/>
              </w:rPr>
              <w:t>2.具有博士学位或在读博士。在读博士申请的，可以不受项目负责人为申请单位全职人员的限制，须导师同意（明确申请人攻读博士起止日期，未将学位论文内容直接用于申请本项目），申请单位应对在读博士面上项目的研究周期与学习学术周期做好安排及衔接，保障面上项目按期验收；</w:t>
            </w:r>
          </w:p>
          <w:p>
            <w:pPr>
              <w:snapToGrid w:val="0"/>
              <w:spacing w:line="360" w:lineRule="exact"/>
              <w:ind w:right="25" w:rightChars="12" w:firstLine="420" w:firstLineChars="200"/>
              <w:rPr>
                <w:rFonts w:hint="default" w:ascii="Times New Roman" w:hAnsi="Times New Roman" w:cs="Times New Roman"/>
                <w:color w:val="auto"/>
                <w:szCs w:val="21"/>
                <w:highlight w:val="none"/>
                <w:lang w:eastAsia="zh-CN"/>
              </w:rPr>
            </w:pPr>
            <w:r>
              <w:rPr>
                <w:rFonts w:hint="default" w:eastAsia="宋体" w:cs="Times New Roman"/>
                <w:color w:val="auto"/>
                <w:szCs w:val="21"/>
                <w:highlight w:val="none"/>
                <w:lang w:eastAsia="zh-CN"/>
              </w:rPr>
              <w:t>3.具有中级专业技术职务（职称）或者硕士学位的人员，有2名与其研究领域相同、具有高级专业技术职务（职称）的科学技术人员推荐。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3</w:t>
            </w:r>
          </w:p>
        </w:tc>
        <w:tc>
          <w:tcPr>
            <w:tcW w:w="12748" w:type="dxa"/>
            <w:vAlign w:val="center"/>
          </w:tcPr>
          <w:p>
            <w:pPr>
              <w:snapToGrid w:val="0"/>
              <w:spacing w:line="360" w:lineRule="exact"/>
              <w:ind w:right="25" w:rightChars="12"/>
              <w:rPr>
                <w:rFonts w:hint="eastAsia" w:eastAsia="宋体" w:cs="Times New Roman"/>
                <w:color w:val="auto"/>
                <w:szCs w:val="21"/>
                <w:highlight w:val="none"/>
                <w:lang w:eastAsia="zh-CN"/>
              </w:rPr>
            </w:pPr>
            <w:r>
              <w:rPr>
                <w:rFonts w:hint="eastAsia" w:ascii="Times New Roman" w:hAnsi="Times New Roman" w:cs="Times New Roman"/>
                <w:b/>
                <w:bCs/>
                <w:color w:val="auto"/>
                <w:szCs w:val="21"/>
                <w:highlight w:val="none"/>
                <w:lang w:val="en-US" w:eastAsia="zh-CN"/>
              </w:rPr>
              <w:t>有合作单位的：</w:t>
            </w:r>
            <w:r>
              <w:rPr>
                <w:rFonts w:hint="eastAsia" w:eastAsia="宋体" w:cs="Times New Roman"/>
                <w:color w:val="auto"/>
                <w:szCs w:val="21"/>
                <w:highlight w:val="none"/>
                <w:lang w:eastAsia="zh-CN"/>
              </w:rPr>
              <w:t>项目组成员（含项目负责人）最多为</w:t>
            </w:r>
            <w:r>
              <w:rPr>
                <w:rFonts w:hint="eastAsia" w:eastAsia="宋体" w:cs="Times New Roman"/>
                <w:color w:val="auto"/>
                <w:szCs w:val="21"/>
                <w:highlight w:val="none"/>
                <w:lang w:val="en-US" w:eastAsia="zh-CN"/>
              </w:rPr>
              <w:t>5人。合作单位及其研究人员</w:t>
            </w:r>
            <w:r>
              <w:rPr>
                <w:rFonts w:hint="eastAsia" w:eastAsia="宋体" w:cs="Times New Roman"/>
                <w:color w:val="auto"/>
                <w:szCs w:val="21"/>
                <w:highlight w:val="none"/>
                <w:lang w:eastAsia="zh-CN"/>
              </w:rPr>
              <w:t>应当符合以下条件：</w:t>
            </w:r>
          </w:p>
          <w:p>
            <w:pPr>
              <w:snapToGrid w:val="0"/>
              <w:spacing w:line="360" w:lineRule="exact"/>
              <w:ind w:right="25" w:rightChars="12" w:firstLine="420" w:firstLineChars="200"/>
              <w:rPr>
                <w:rFonts w:hint="eastAsia" w:eastAsia="宋体" w:cs="Times New Roman"/>
                <w:color w:val="auto"/>
                <w:szCs w:val="21"/>
                <w:highlight w:val="none"/>
                <w:lang w:eastAsia="zh-CN"/>
              </w:rPr>
            </w:pPr>
            <w:r>
              <w:rPr>
                <w:rFonts w:hint="eastAsia" w:eastAsia="宋体" w:cs="Times New Roman"/>
                <w:color w:val="auto"/>
                <w:szCs w:val="21"/>
                <w:highlight w:val="none"/>
                <w:lang w:eastAsia="zh-CN"/>
              </w:rPr>
              <w:t>1.合作单位数量限</w:t>
            </w:r>
            <w:r>
              <w:rPr>
                <w:rFonts w:hint="eastAsia" w:eastAsia="宋体" w:cs="Times New Roman"/>
                <w:color w:val="auto"/>
                <w:szCs w:val="21"/>
                <w:highlight w:val="none"/>
                <w:lang w:val="en-US" w:eastAsia="zh-CN"/>
              </w:rPr>
              <w:t>1家；合作单位的研究人员数量不得多于申请单位的人员数量。</w:t>
            </w:r>
          </w:p>
          <w:p>
            <w:pPr>
              <w:snapToGrid w:val="0"/>
              <w:spacing w:line="360" w:lineRule="exact"/>
              <w:ind w:right="25" w:rightChars="12" w:firstLine="420" w:firstLineChars="200"/>
              <w:rPr>
                <w:rFonts w:hint="eastAsia"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2.</w:t>
            </w:r>
            <w:r>
              <w:rPr>
                <w:rFonts w:hint="eastAsia" w:eastAsia="宋体" w:cs="Times New Roman"/>
                <w:color w:val="auto"/>
                <w:szCs w:val="21"/>
                <w:highlight w:val="none"/>
                <w:lang w:eastAsia="zh-CN"/>
              </w:rPr>
              <w:t>在申请书中填报合作单位名称、加盖合作单位公章（港澳高校可由校长或授权代表签字代替，港澳公营科研机构可由主要负责人或授权代表签字代替），最迟在签订立项合同时提供合作协议书，明确双方承担的主要任务、资金投入分配、知识产权归属等重要内容，其中，知识产权归属应当包含在深单位。申请单位应当承担项目的大部分研发任务，并且财政资助资金分配比例应当大于合作单位资金分配比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4</w:t>
            </w:r>
          </w:p>
        </w:tc>
        <w:tc>
          <w:tcPr>
            <w:tcW w:w="12748" w:type="dxa"/>
            <w:vAlign w:val="center"/>
          </w:tcPr>
          <w:p>
            <w:pPr>
              <w:snapToGrid w:val="0"/>
              <w:spacing w:line="360" w:lineRule="exact"/>
              <w:ind w:right="25" w:rightChars="12"/>
              <w:rPr>
                <w:rFonts w:hint="eastAsia" w:ascii="宋体" w:hAnsi="宋体" w:eastAsia="宋体" w:cs="宋体"/>
                <w:color w:val="auto"/>
                <w:spacing w:val="-2"/>
                <w:szCs w:val="21"/>
                <w:highlight w:val="none"/>
                <w:lang w:eastAsia="zh-CN"/>
              </w:rPr>
            </w:pPr>
            <w:r>
              <w:rPr>
                <w:rFonts w:hint="eastAsia" w:eastAsia="宋体" w:cs="Times New Roman"/>
                <w:b/>
                <w:bCs/>
                <w:color w:val="auto"/>
                <w:szCs w:val="21"/>
                <w:highlight w:val="none"/>
                <w:lang w:eastAsia="zh-CN"/>
              </w:rPr>
              <w:t>申请单位或合作单位是企业的，</w:t>
            </w:r>
            <w:r>
              <w:rPr>
                <w:rFonts w:hint="eastAsia" w:eastAsia="宋体" w:cs="Times New Roman"/>
                <w:color w:val="auto"/>
                <w:szCs w:val="21"/>
                <w:highlight w:val="none"/>
                <w:lang w:eastAsia="zh-CN"/>
              </w:rPr>
              <w:t>提供自筹经费投入承诺书，承诺自筹经费金额不低于企业获得的</w:t>
            </w:r>
            <w:r>
              <w:rPr>
                <w:rFonts w:hint="eastAsia" w:eastAsia="宋体" w:cs="Times New Roman"/>
                <w:color w:val="auto"/>
                <w:szCs w:val="21"/>
                <w:highlight w:val="none"/>
                <w:lang w:val="en-US" w:eastAsia="zh-CN"/>
              </w:rPr>
              <w:t>本项目</w:t>
            </w:r>
            <w:r>
              <w:rPr>
                <w:rFonts w:hint="eastAsia" w:eastAsia="宋体" w:cs="Times New Roman"/>
                <w:color w:val="auto"/>
                <w:szCs w:val="21"/>
                <w:highlight w:val="none"/>
                <w:lang w:eastAsia="zh-CN"/>
              </w:rPr>
              <w:t>市财政资金资助金额。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w:t>
            </w:r>
          </w:p>
        </w:tc>
        <w:tc>
          <w:tcPr>
            <w:tcW w:w="12748" w:type="dxa"/>
            <w:vAlign w:val="center"/>
          </w:tcPr>
          <w:p>
            <w:pPr>
              <w:snapToGrid w:val="0"/>
              <w:spacing w:line="360" w:lineRule="exact"/>
              <w:ind w:right="25" w:rightChars="12"/>
              <w:rPr>
                <w:rFonts w:hint="eastAsia" w:ascii="宋体" w:hAnsi="宋体" w:eastAsia="宋体" w:cs="宋体"/>
                <w:color w:val="auto"/>
                <w:spacing w:val="-2"/>
                <w:szCs w:val="21"/>
                <w:highlight w:val="none"/>
                <w:lang w:eastAsia="zh-CN"/>
              </w:rPr>
            </w:pPr>
            <w:r>
              <w:rPr>
                <w:rFonts w:hint="eastAsia" w:ascii="宋体" w:hAnsi="宋体" w:eastAsia="宋体" w:cs="宋体"/>
                <w:b/>
                <w:bCs/>
                <w:color w:val="auto"/>
                <w:spacing w:val="-2"/>
                <w:szCs w:val="21"/>
                <w:highlight w:val="none"/>
                <w:lang w:eastAsia="zh-CN"/>
              </w:rPr>
              <w:t>科研诚信</w:t>
            </w:r>
            <w:r>
              <w:rPr>
                <w:rFonts w:hint="eastAsia" w:ascii="宋体" w:hAnsi="宋体" w:cs="宋体"/>
                <w:b/>
                <w:bCs/>
                <w:color w:val="auto"/>
                <w:spacing w:val="-2"/>
                <w:szCs w:val="21"/>
                <w:highlight w:val="none"/>
                <w:lang w:eastAsia="zh-CN"/>
              </w:rPr>
              <w:t>要求：</w:t>
            </w:r>
            <w:r>
              <w:rPr>
                <w:rFonts w:hint="eastAsia" w:ascii="仿宋_GB2312" w:hAnsi="仿宋_GB2312" w:cs="仿宋_GB2312"/>
                <w:color w:val="auto"/>
                <w:szCs w:val="32"/>
              </w:rPr>
              <w:t>申请单位</w:t>
            </w:r>
            <w:r>
              <w:rPr>
                <w:rFonts w:hint="eastAsia" w:ascii="仿宋_GB2312" w:hAnsi="仿宋_GB2312" w:cs="仿宋_GB2312"/>
                <w:color w:val="auto"/>
                <w:szCs w:val="32"/>
                <w:lang w:eastAsia="zh-CN"/>
              </w:rPr>
              <w:t>、</w:t>
            </w:r>
            <w:r>
              <w:rPr>
                <w:rFonts w:hint="eastAsia" w:ascii="仿宋_GB2312" w:hAnsi="仿宋_GB2312" w:cs="仿宋_GB2312"/>
                <w:color w:val="auto"/>
                <w:szCs w:val="32"/>
              </w:rPr>
              <w:t>合作单位、</w:t>
            </w:r>
            <w:r>
              <w:rPr>
                <w:rFonts w:hint="eastAsia" w:ascii="仿宋_GB2312" w:hAnsi="仿宋_GB2312" w:cs="仿宋_GB2312"/>
                <w:color w:val="auto"/>
                <w:szCs w:val="32"/>
                <w:lang w:val="en-US" w:eastAsia="zh-CN"/>
              </w:rPr>
              <w:t>项目负责人</w:t>
            </w:r>
            <w:r>
              <w:rPr>
                <w:rFonts w:hint="eastAsia" w:ascii="仿宋_GB2312" w:hAnsi="仿宋_GB2312" w:cs="仿宋_GB2312"/>
                <w:color w:val="auto"/>
                <w:szCs w:val="32"/>
              </w:rPr>
              <w:t>和项目组成员均未列入科</w:t>
            </w:r>
            <w:r>
              <w:rPr>
                <w:rFonts w:hint="eastAsia" w:ascii="仿宋_GB2312" w:hAnsi="仿宋_GB2312" w:cs="仿宋_GB2312"/>
                <w:color w:val="auto"/>
                <w:szCs w:val="32"/>
                <w:lang w:val="en-US" w:eastAsia="zh-CN"/>
              </w:rPr>
              <w:t>研</w:t>
            </w:r>
            <w:r>
              <w:rPr>
                <w:rFonts w:hint="eastAsia" w:ascii="仿宋_GB2312" w:hAnsi="仿宋_GB2312" w:cs="仿宋_GB2312"/>
                <w:color w:val="auto"/>
                <w:szCs w:val="32"/>
              </w:rPr>
              <w:t>诚信异常名录</w:t>
            </w:r>
            <w:r>
              <w:rPr>
                <w:rFonts w:hint="eastAsia" w:ascii="仿宋_GB2312" w:hAnsi="仿宋_GB2312" w:cs="仿宋_GB2312"/>
                <w:color w:val="auto"/>
                <w:szCs w:val="32"/>
                <w:lang w:val="en-US" w:eastAsia="zh-CN"/>
              </w:rPr>
              <w:t>等限制。</w:t>
            </w:r>
            <w:r>
              <w:rPr>
                <w:rFonts w:hint="eastAsia" w:ascii="宋体" w:hAnsi="宋体" w:eastAsia="宋体" w:cs="宋体"/>
                <w:color w:val="auto"/>
                <w:spacing w:val="-2"/>
                <w:szCs w:val="21"/>
                <w:highlight w:val="none"/>
                <w:lang w:eastAsia="zh-CN"/>
              </w:rPr>
              <w:t>申请人、项目组主要成员未被列入深圳市科技创新局验收不通过名单。申请单位、合作单位不存在规定期限内未退回财政资金的情形。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6</w:t>
            </w:r>
          </w:p>
        </w:tc>
        <w:tc>
          <w:tcPr>
            <w:tcW w:w="12748" w:type="dxa"/>
            <w:vAlign w:val="center"/>
          </w:tcPr>
          <w:p>
            <w:pPr>
              <w:snapToGrid w:val="0"/>
              <w:spacing w:line="360" w:lineRule="exact"/>
              <w:ind w:right="25" w:rightChars="12"/>
              <w:rPr>
                <w:rFonts w:hint="eastAsia" w:ascii="宋体" w:hAnsi="宋体" w:cs="宋体"/>
                <w:color w:val="auto"/>
                <w:spacing w:val="-2"/>
                <w:szCs w:val="21"/>
                <w:highlight w:val="none"/>
                <w:lang w:val="en-US" w:eastAsia="zh-CN"/>
              </w:rPr>
            </w:pPr>
            <w:r>
              <w:rPr>
                <w:rFonts w:hint="eastAsia" w:ascii="宋体" w:hAnsi="宋体" w:cs="宋体"/>
                <w:b/>
                <w:bCs/>
                <w:color w:val="auto"/>
                <w:spacing w:val="-2"/>
                <w:szCs w:val="21"/>
                <w:highlight w:val="none"/>
                <w:lang w:val="en-US" w:eastAsia="zh-CN"/>
              </w:rPr>
              <w:t>科研伦理及科技安全要求：</w:t>
            </w:r>
            <w:r>
              <w:rPr>
                <w:rFonts w:hint="eastAsia" w:ascii="宋体" w:hAnsi="宋体" w:cs="宋体"/>
                <w:color w:val="auto"/>
                <w:spacing w:val="-2"/>
                <w:szCs w:val="21"/>
                <w:highlight w:val="none"/>
                <w:lang w:val="en-US" w:eastAsia="zh-CN"/>
              </w:rPr>
              <w:t>项目涉及科技伦理和科技安全（如临床、生物、信息、生态等）情形的，申请单位和合作单位应当执行国家有关法律法规和伦理准则。按照规定需要进行科技伦理审查的，申请单位、合作单位应当提供符合国家有关法律法规和伦理准则要求的审查批准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7</w:t>
            </w:r>
          </w:p>
        </w:tc>
        <w:tc>
          <w:tcPr>
            <w:tcW w:w="12748" w:type="dxa"/>
            <w:vAlign w:val="center"/>
          </w:tcPr>
          <w:p>
            <w:pPr>
              <w:snapToGrid w:val="0"/>
              <w:spacing w:line="360" w:lineRule="exact"/>
              <w:ind w:right="25" w:rightChars="12"/>
              <w:rPr>
                <w:rFonts w:hint="eastAsia" w:ascii="宋体" w:hAnsi="宋体" w:cs="宋体"/>
                <w:color w:val="auto"/>
                <w:spacing w:val="-2"/>
                <w:szCs w:val="21"/>
                <w:highlight w:val="none"/>
                <w:lang w:val="en-US" w:eastAsia="zh-CN"/>
              </w:rPr>
            </w:pPr>
            <w:r>
              <w:rPr>
                <w:rFonts w:hint="eastAsia" w:ascii="宋体" w:hAnsi="宋体" w:cs="宋体"/>
                <w:color w:val="auto"/>
                <w:spacing w:val="-2"/>
                <w:szCs w:val="21"/>
                <w:highlight w:val="none"/>
                <w:lang w:val="en-US" w:eastAsia="zh-CN"/>
              </w:rPr>
              <w:t>同一项目不得多头申报和重复申报。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8</w:t>
            </w:r>
          </w:p>
        </w:tc>
        <w:tc>
          <w:tcPr>
            <w:tcW w:w="12748" w:type="dxa"/>
            <w:vAlign w:val="center"/>
          </w:tcPr>
          <w:p>
            <w:pPr>
              <w:snapToGrid w:val="0"/>
              <w:spacing w:line="360" w:lineRule="exact"/>
              <w:ind w:right="25" w:rightChars="12"/>
              <w:rPr>
                <w:rFonts w:hint="eastAsia" w:ascii="宋体" w:hAnsi="宋体" w:cs="宋体"/>
                <w:color w:val="auto"/>
                <w:spacing w:val="-2"/>
                <w:szCs w:val="21"/>
                <w:highlight w:val="none"/>
                <w:lang w:val="en-US" w:eastAsia="zh-CN"/>
              </w:rPr>
            </w:pPr>
            <w:r>
              <w:rPr>
                <w:rFonts w:hint="eastAsia" w:ascii="宋体" w:hAnsi="宋体" w:cs="宋体"/>
                <w:b/>
                <w:bCs/>
                <w:color w:val="auto"/>
                <w:spacing w:val="-2"/>
                <w:szCs w:val="21"/>
                <w:highlight w:val="none"/>
                <w:lang w:val="en-US" w:eastAsia="zh-CN"/>
              </w:rPr>
              <w:t>限项要求：</w:t>
            </w:r>
            <w:r>
              <w:rPr>
                <w:rFonts w:hint="eastAsia" w:ascii="宋体" w:hAnsi="宋体" w:cs="宋体"/>
                <w:color w:val="auto"/>
                <w:spacing w:val="-2"/>
                <w:szCs w:val="21"/>
                <w:highlight w:val="none"/>
                <w:lang w:val="en-US" w:eastAsia="zh-CN"/>
              </w:rPr>
              <w:t>2024年度基础研究专项（深圳市自然科学基金）面上项目实行限项申报管理。要求如下：</w:t>
            </w:r>
          </w:p>
          <w:p>
            <w:pPr>
              <w:snapToGrid w:val="0"/>
              <w:spacing w:line="360" w:lineRule="exact"/>
              <w:ind w:right="25" w:rightChars="12" w:firstLine="420" w:firstLineChars="200"/>
              <w:rPr>
                <w:rFonts w:hint="eastAsia" w:eastAsia="宋体" w:cs="Times New Roman"/>
                <w:color w:val="auto"/>
                <w:szCs w:val="21"/>
                <w:highlight w:val="none"/>
                <w:lang w:val="en-US" w:eastAsia="zh-CN"/>
              </w:rPr>
            </w:pPr>
            <w:r>
              <w:rPr>
                <w:rFonts w:hint="eastAsia" w:eastAsia="宋体" w:cs="Times New Roman"/>
                <w:color w:val="auto"/>
                <w:szCs w:val="21"/>
                <w:highlight w:val="none"/>
                <w:lang w:val="en-US" w:eastAsia="zh-CN"/>
              </w:rPr>
              <w:t>1.非企业单位的项目负责人，当年只能申请1项基础研究类项目，即2024年度基础研究重点项目</w:t>
            </w:r>
            <w:r>
              <w:rPr>
                <w:rFonts w:hint="eastAsia" w:cs="Times New Roman"/>
                <w:color w:val="auto"/>
                <w:szCs w:val="21"/>
                <w:highlight w:val="none"/>
                <w:lang w:val="en-US" w:eastAsia="zh-CN"/>
              </w:rPr>
              <w:t>和</w:t>
            </w:r>
            <w:r>
              <w:rPr>
                <w:rFonts w:hint="eastAsia" w:eastAsia="宋体" w:cs="Times New Roman"/>
                <w:color w:val="auto"/>
                <w:szCs w:val="21"/>
                <w:highlight w:val="none"/>
                <w:lang w:val="en-US" w:eastAsia="zh-CN"/>
              </w:rPr>
              <w:t>面上项目</w:t>
            </w:r>
            <w:bookmarkStart w:id="0" w:name="_GoBack"/>
            <w:bookmarkEnd w:id="0"/>
            <w:r>
              <w:rPr>
                <w:rFonts w:hint="eastAsia" w:eastAsia="宋体" w:cs="Times New Roman"/>
                <w:color w:val="auto"/>
                <w:szCs w:val="21"/>
                <w:highlight w:val="none"/>
                <w:lang w:val="en-US" w:eastAsia="zh-CN"/>
              </w:rPr>
              <w:t>合计只能申报1项。项目组成员申请和正在承担的市级科技计划项目（平台载体、事后补助类除外），总数不得超过3项。</w:t>
            </w:r>
          </w:p>
          <w:p>
            <w:pPr>
              <w:snapToGrid w:val="0"/>
              <w:spacing w:line="360" w:lineRule="exact"/>
              <w:ind w:right="25" w:rightChars="12" w:firstLine="420" w:firstLineChars="200"/>
              <w:rPr>
                <w:rFonts w:hint="eastAsia" w:eastAsia="宋体" w:cs="Times New Roman"/>
                <w:color w:val="auto"/>
                <w:szCs w:val="21"/>
                <w:highlight w:val="none"/>
                <w:lang w:val="en-US" w:eastAsia="zh-CN"/>
              </w:rPr>
            </w:pPr>
            <w:r>
              <w:rPr>
                <w:rFonts w:hint="eastAsia" w:eastAsia="宋体" w:cs="Times New Roman"/>
                <w:color w:val="auto"/>
                <w:szCs w:val="21"/>
                <w:highlight w:val="none"/>
                <w:lang w:val="en-US" w:eastAsia="zh-CN"/>
              </w:rPr>
              <w:t>2.企业当年只能申请1项基础研究类项目，即2024年度基础研究重点项目和面上项目合计只能申报1项。企业申报和正在承担（包括主持和参与）的市级科技计划项目（平台载体、事后补助类除外），总数不得超过3项。</w:t>
            </w:r>
          </w:p>
          <w:p>
            <w:pPr>
              <w:snapToGrid w:val="0"/>
              <w:spacing w:line="360" w:lineRule="exact"/>
              <w:ind w:right="25" w:rightChars="12" w:firstLine="420" w:firstLineChars="200"/>
              <w:rPr>
                <w:rFonts w:hint="default" w:ascii="宋体" w:hAnsi="宋体" w:cs="宋体"/>
                <w:color w:val="auto"/>
                <w:spacing w:val="-2"/>
                <w:szCs w:val="21"/>
                <w:highlight w:val="none"/>
                <w:lang w:val="en-US" w:eastAsia="zh-CN"/>
              </w:rPr>
            </w:pPr>
            <w:r>
              <w:rPr>
                <w:rFonts w:hint="eastAsia" w:eastAsia="宋体" w:cs="Times New Roman"/>
                <w:color w:val="auto"/>
                <w:szCs w:val="21"/>
                <w:highlight w:val="none"/>
                <w:lang w:val="en-US" w:eastAsia="zh-CN"/>
              </w:rPr>
              <w:t>3.申请的基础研究项目不得与已立项的国家、省市级项目重复。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69" w:type="dxa"/>
            <w:vAlign w:val="center"/>
          </w:tcPr>
          <w:p>
            <w:pPr>
              <w:spacing w:line="360" w:lineRule="exact"/>
              <w:ind w:right="25" w:rightChars="12"/>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9</w:t>
            </w:r>
          </w:p>
        </w:tc>
        <w:tc>
          <w:tcPr>
            <w:tcW w:w="12748" w:type="dxa"/>
            <w:vAlign w:val="center"/>
          </w:tcPr>
          <w:p>
            <w:pPr>
              <w:snapToGrid w:val="0"/>
              <w:spacing w:line="360" w:lineRule="exact"/>
              <w:ind w:right="25" w:rightChars="12"/>
              <w:rPr>
                <w:rFonts w:hint="eastAsia" w:ascii="宋体" w:hAnsi="宋体" w:eastAsia="宋体" w:cs="宋体"/>
                <w:color w:val="auto"/>
                <w:spacing w:val="-2"/>
                <w:szCs w:val="21"/>
                <w:highlight w:val="none"/>
                <w:lang w:eastAsia="zh-CN"/>
              </w:rPr>
            </w:pPr>
            <w:r>
              <w:rPr>
                <w:rFonts w:hint="eastAsia" w:ascii="宋体" w:hAnsi="宋体" w:eastAsia="宋体" w:cs="宋体"/>
                <w:b/>
                <w:bCs/>
                <w:color w:val="auto"/>
                <w:szCs w:val="21"/>
                <w:highlight w:val="none"/>
                <w:lang w:eastAsia="zh-CN"/>
              </w:rPr>
              <w:t>申请材料：</w:t>
            </w:r>
            <w:r>
              <w:rPr>
                <w:rFonts w:hint="eastAsia" w:ascii="宋体" w:hAnsi="宋体" w:eastAsia="宋体" w:cs="宋体"/>
                <w:color w:val="auto"/>
                <w:szCs w:val="21"/>
                <w:highlight w:val="none"/>
              </w:rPr>
              <w:t>申</w:t>
            </w:r>
            <w:r>
              <w:rPr>
                <w:rFonts w:hint="eastAsia" w:ascii="宋体" w:hAnsi="宋体" w:eastAsia="宋体" w:cs="宋体"/>
                <w:color w:val="auto"/>
                <w:szCs w:val="21"/>
                <w:highlight w:val="none"/>
                <w:lang w:eastAsia="zh-CN"/>
              </w:rPr>
              <w:t>请</w:t>
            </w:r>
            <w:r>
              <w:rPr>
                <w:rFonts w:hint="eastAsia" w:ascii="宋体" w:hAnsi="宋体" w:eastAsia="宋体" w:cs="宋体"/>
                <w:color w:val="auto"/>
                <w:szCs w:val="21"/>
                <w:highlight w:val="none"/>
              </w:rPr>
              <w:t>项目所需的附件材料完整</w:t>
            </w:r>
            <w:r>
              <w:rPr>
                <w:rFonts w:hint="eastAsia" w:ascii="宋体" w:hAnsi="宋体" w:eastAsia="宋体" w:cs="宋体"/>
                <w:color w:val="auto"/>
                <w:szCs w:val="21"/>
                <w:highlight w:val="none"/>
                <w:lang w:eastAsia="zh-CN"/>
              </w:rPr>
              <w:t>、符合法定形式</w:t>
            </w:r>
            <w:r>
              <w:rPr>
                <w:rFonts w:hint="eastAsia" w:ascii="宋体" w:hAnsi="宋体" w:eastAsia="宋体" w:cs="宋体"/>
                <w:color w:val="auto"/>
                <w:szCs w:val="21"/>
                <w:highlight w:val="none"/>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highlight w:val="none"/>
          <w:lang w:val="en-US" w:eastAsia="zh-CN"/>
        </w:rPr>
      </w:pPr>
    </w:p>
    <w:sectPr>
      <w:pgSz w:w="16838" w:h="11906" w:orient="landscape"/>
      <w:pgMar w:top="567" w:right="1474" w:bottom="56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3MGIyMTc3OWRhNzU1MjE0MGRiY2I4NjcxNDRhNGEifQ=="/>
  </w:docVars>
  <w:rsids>
    <w:rsidRoot w:val="00042300"/>
    <w:rsid w:val="0002139D"/>
    <w:rsid w:val="000301AC"/>
    <w:rsid w:val="00042300"/>
    <w:rsid w:val="00057159"/>
    <w:rsid w:val="0006259D"/>
    <w:rsid w:val="000A2503"/>
    <w:rsid w:val="000B4BB9"/>
    <w:rsid w:val="000B7A3D"/>
    <w:rsid w:val="000C4A32"/>
    <w:rsid w:val="0013417E"/>
    <w:rsid w:val="00140C0E"/>
    <w:rsid w:val="001417C9"/>
    <w:rsid w:val="0014508C"/>
    <w:rsid w:val="00162549"/>
    <w:rsid w:val="001728A1"/>
    <w:rsid w:val="00181049"/>
    <w:rsid w:val="00186E91"/>
    <w:rsid w:val="001A7B22"/>
    <w:rsid w:val="001B1FAA"/>
    <w:rsid w:val="001C1AB3"/>
    <w:rsid w:val="001E0F2A"/>
    <w:rsid w:val="001E73F8"/>
    <w:rsid w:val="001F1A93"/>
    <w:rsid w:val="001F6EA8"/>
    <w:rsid w:val="0022367D"/>
    <w:rsid w:val="0024508B"/>
    <w:rsid w:val="00260EC8"/>
    <w:rsid w:val="002653BC"/>
    <w:rsid w:val="00274371"/>
    <w:rsid w:val="00296794"/>
    <w:rsid w:val="002C541B"/>
    <w:rsid w:val="00300AD1"/>
    <w:rsid w:val="00303606"/>
    <w:rsid w:val="00303838"/>
    <w:rsid w:val="00321D96"/>
    <w:rsid w:val="00323B8F"/>
    <w:rsid w:val="0032777F"/>
    <w:rsid w:val="00343B8A"/>
    <w:rsid w:val="00343DE1"/>
    <w:rsid w:val="003513FB"/>
    <w:rsid w:val="003601BF"/>
    <w:rsid w:val="003676F9"/>
    <w:rsid w:val="00381DDB"/>
    <w:rsid w:val="003866BE"/>
    <w:rsid w:val="003B4D44"/>
    <w:rsid w:val="003C085D"/>
    <w:rsid w:val="003C30B4"/>
    <w:rsid w:val="003F5CAE"/>
    <w:rsid w:val="004023BC"/>
    <w:rsid w:val="00425A46"/>
    <w:rsid w:val="00434AC2"/>
    <w:rsid w:val="0044530E"/>
    <w:rsid w:val="004678DC"/>
    <w:rsid w:val="00472C64"/>
    <w:rsid w:val="004825CC"/>
    <w:rsid w:val="004920FE"/>
    <w:rsid w:val="004A5A8D"/>
    <w:rsid w:val="004B21BD"/>
    <w:rsid w:val="004B7FBB"/>
    <w:rsid w:val="004E5A96"/>
    <w:rsid w:val="004F3605"/>
    <w:rsid w:val="00510107"/>
    <w:rsid w:val="00514DDB"/>
    <w:rsid w:val="005541D1"/>
    <w:rsid w:val="00556C99"/>
    <w:rsid w:val="0056328B"/>
    <w:rsid w:val="00567608"/>
    <w:rsid w:val="005676C6"/>
    <w:rsid w:val="005859D1"/>
    <w:rsid w:val="005A181D"/>
    <w:rsid w:val="005A7E30"/>
    <w:rsid w:val="005B2DE1"/>
    <w:rsid w:val="005F1C33"/>
    <w:rsid w:val="00620A7E"/>
    <w:rsid w:val="00636A8B"/>
    <w:rsid w:val="00642341"/>
    <w:rsid w:val="006444C9"/>
    <w:rsid w:val="00651159"/>
    <w:rsid w:val="00673C6E"/>
    <w:rsid w:val="00693688"/>
    <w:rsid w:val="006B3045"/>
    <w:rsid w:val="006C0866"/>
    <w:rsid w:val="006C1772"/>
    <w:rsid w:val="006D11B5"/>
    <w:rsid w:val="006F33D5"/>
    <w:rsid w:val="006F4675"/>
    <w:rsid w:val="00710D4D"/>
    <w:rsid w:val="00730215"/>
    <w:rsid w:val="00734B41"/>
    <w:rsid w:val="007432FA"/>
    <w:rsid w:val="00745A09"/>
    <w:rsid w:val="007473D4"/>
    <w:rsid w:val="00754D9B"/>
    <w:rsid w:val="00757188"/>
    <w:rsid w:val="00770CEA"/>
    <w:rsid w:val="0078333D"/>
    <w:rsid w:val="0078446A"/>
    <w:rsid w:val="0079216D"/>
    <w:rsid w:val="007A25A4"/>
    <w:rsid w:val="007B1EAE"/>
    <w:rsid w:val="007B2676"/>
    <w:rsid w:val="007B7CFC"/>
    <w:rsid w:val="007D21D8"/>
    <w:rsid w:val="007E0EBC"/>
    <w:rsid w:val="007F52CD"/>
    <w:rsid w:val="007F7CD6"/>
    <w:rsid w:val="00803811"/>
    <w:rsid w:val="0082069B"/>
    <w:rsid w:val="008357BC"/>
    <w:rsid w:val="008475F6"/>
    <w:rsid w:val="00850D63"/>
    <w:rsid w:val="00851345"/>
    <w:rsid w:val="0085163A"/>
    <w:rsid w:val="00857978"/>
    <w:rsid w:val="00864560"/>
    <w:rsid w:val="00892D83"/>
    <w:rsid w:val="008B2773"/>
    <w:rsid w:val="008E0519"/>
    <w:rsid w:val="009077EB"/>
    <w:rsid w:val="00926E0C"/>
    <w:rsid w:val="00932CEA"/>
    <w:rsid w:val="0093580E"/>
    <w:rsid w:val="00937274"/>
    <w:rsid w:val="00943978"/>
    <w:rsid w:val="00945C0C"/>
    <w:rsid w:val="00954FFE"/>
    <w:rsid w:val="00973AEF"/>
    <w:rsid w:val="00980DFA"/>
    <w:rsid w:val="009825E9"/>
    <w:rsid w:val="009855BA"/>
    <w:rsid w:val="00992D84"/>
    <w:rsid w:val="009A2A6F"/>
    <w:rsid w:val="009B18DC"/>
    <w:rsid w:val="009B7DC1"/>
    <w:rsid w:val="009C29BA"/>
    <w:rsid w:val="009C56FD"/>
    <w:rsid w:val="009D1DCF"/>
    <w:rsid w:val="009E02CB"/>
    <w:rsid w:val="009F68C2"/>
    <w:rsid w:val="00A00024"/>
    <w:rsid w:val="00A2761D"/>
    <w:rsid w:val="00A30765"/>
    <w:rsid w:val="00A427DF"/>
    <w:rsid w:val="00A54F4F"/>
    <w:rsid w:val="00A95A52"/>
    <w:rsid w:val="00AA7373"/>
    <w:rsid w:val="00AB5062"/>
    <w:rsid w:val="00AE0E26"/>
    <w:rsid w:val="00AE11A0"/>
    <w:rsid w:val="00AE2248"/>
    <w:rsid w:val="00AE3C3D"/>
    <w:rsid w:val="00AE7703"/>
    <w:rsid w:val="00B1444D"/>
    <w:rsid w:val="00B16A17"/>
    <w:rsid w:val="00B365C9"/>
    <w:rsid w:val="00B5110F"/>
    <w:rsid w:val="00B9250C"/>
    <w:rsid w:val="00BC364C"/>
    <w:rsid w:val="00BC5733"/>
    <w:rsid w:val="00BD5422"/>
    <w:rsid w:val="00BE7F83"/>
    <w:rsid w:val="00BF6BA8"/>
    <w:rsid w:val="00C10601"/>
    <w:rsid w:val="00C2082B"/>
    <w:rsid w:val="00C605F0"/>
    <w:rsid w:val="00C62CC7"/>
    <w:rsid w:val="00CA4F55"/>
    <w:rsid w:val="00CA6ECC"/>
    <w:rsid w:val="00CC5EA8"/>
    <w:rsid w:val="00CE36EA"/>
    <w:rsid w:val="00D003B7"/>
    <w:rsid w:val="00D035A0"/>
    <w:rsid w:val="00D32486"/>
    <w:rsid w:val="00D54175"/>
    <w:rsid w:val="00D561E2"/>
    <w:rsid w:val="00D653BC"/>
    <w:rsid w:val="00D662B4"/>
    <w:rsid w:val="00D6769C"/>
    <w:rsid w:val="00D819C4"/>
    <w:rsid w:val="00D92B69"/>
    <w:rsid w:val="00DD1F69"/>
    <w:rsid w:val="00DE55FF"/>
    <w:rsid w:val="00DF491F"/>
    <w:rsid w:val="00DF55A4"/>
    <w:rsid w:val="00E44342"/>
    <w:rsid w:val="00EB3CCC"/>
    <w:rsid w:val="00ED2ABE"/>
    <w:rsid w:val="00F02D7B"/>
    <w:rsid w:val="00F0392A"/>
    <w:rsid w:val="00F04398"/>
    <w:rsid w:val="00F34173"/>
    <w:rsid w:val="00F45549"/>
    <w:rsid w:val="00F51F02"/>
    <w:rsid w:val="00F65613"/>
    <w:rsid w:val="00F770D2"/>
    <w:rsid w:val="00F8083C"/>
    <w:rsid w:val="00F831A3"/>
    <w:rsid w:val="00FA4372"/>
    <w:rsid w:val="00FB16F6"/>
    <w:rsid w:val="00FD34C8"/>
    <w:rsid w:val="00FE6BAA"/>
    <w:rsid w:val="040C682A"/>
    <w:rsid w:val="046B39B2"/>
    <w:rsid w:val="05143098"/>
    <w:rsid w:val="06602757"/>
    <w:rsid w:val="0A4B60E2"/>
    <w:rsid w:val="0A655068"/>
    <w:rsid w:val="0CCE79D2"/>
    <w:rsid w:val="0CFF4D63"/>
    <w:rsid w:val="0D0E6B3D"/>
    <w:rsid w:val="0D13485A"/>
    <w:rsid w:val="112B1D33"/>
    <w:rsid w:val="1514507A"/>
    <w:rsid w:val="171E0C24"/>
    <w:rsid w:val="1BA926BF"/>
    <w:rsid w:val="1C7D141A"/>
    <w:rsid w:val="1E663A1E"/>
    <w:rsid w:val="1ED27A12"/>
    <w:rsid w:val="1EDB45FB"/>
    <w:rsid w:val="1F3AAFA3"/>
    <w:rsid w:val="204408B1"/>
    <w:rsid w:val="22062E3A"/>
    <w:rsid w:val="226914BD"/>
    <w:rsid w:val="234D6FE6"/>
    <w:rsid w:val="23E41AA1"/>
    <w:rsid w:val="25373750"/>
    <w:rsid w:val="277D2E2A"/>
    <w:rsid w:val="279D89D4"/>
    <w:rsid w:val="2945318A"/>
    <w:rsid w:val="29572431"/>
    <w:rsid w:val="29663E63"/>
    <w:rsid w:val="2C4D33BB"/>
    <w:rsid w:val="2FC60872"/>
    <w:rsid w:val="306072BE"/>
    <w:rsid w:val="32A90125"/>
    <w:rsid w:val="348215E3"/>
    <w:rsid w:val="351A2268"/>
    <w:rsid w:val="37FEABF4"/>
    <w:rsid w:val="395B63C2"/>
    <w:rsid w:val="3A7E5597"/>
    <w:rsid w:val="3B8C0D66"/>
    <w:rsid w:val="3E3B5F9A"/>
    <w:rsid w:val="3F966155"/>
    <w:rsid w:val="3FEFC91B"/>
    <w:rsid w:val="42D95EC9"/>
    <w:rsid w:val="466E3E7A"/>
    <w:rsid w:val="46C82000"/>
    <w:rsid w:val="47107707"/>
    <w:rsid w:val="4737A3E7"/>
    <w:rsid w:val="47E66307"/>
    <w:rsid w:val="48AF1EED"/>
    <w:rsid w:val="49C544FC"/>
    <w:rsid w:val="4A730A42"/>
    <w:rsid w:val="4ABF7979"/>
    <w:rsid w:val="4BC56CD6"/>
    <w:rsid w:val="4BF16A86"/>
    <w:rsid w:val="4BF4541F"/>
    <w:rsid w:val="4C570451"/>
    <w:rsid w:val="4E4D0719"/>
    <w:rsid w:val="4E9C2BDA"/>
    <w:rsid w:val="4FFB5018"/>
    <w:rsid w:val="52BEEBD7"/>
    <w:rsid w:val="54775422"/>
    <w:rsid w:val="54C859D2"/>
    <w:rsid w:val="55BFF285"/>
    <w:rsid w:val="57543DCB"/>
    <w:rsid w:val="58C31894"/>
    <w:rsid w:val="594C00F4"/>
    <w:rsid w:val="59FDFFC9"/>
    <w:rsid w:val="5AC50E56"/>
    <w:rsid w:val="5BBB0DC0"/>
    <w:rsid w:val="5C2F13EE"/>
    <w:rsid w:val="5C712F87"/>
    <w:rsid w:val="5C9D9917"/>
    <w:rsid w:val="5DD72E4D"/>
    <w:rsid w:val="5ECB2E97"/>
    <w:rsid w:val="5FFBCF47"/>
    <w:rsid w:val="60FD1BA6"/>
    <w:rsid w:val="655D762B"/>
    <w:rsid w:val="668763AF"/>
    <w:rsid w:val="66EC1C6F"/>
    <w:rsid w:val="67FF0BFD"/>
    <w:rsid w:val="69D15C3A"/>
    <w:rsid w:val="6B7751C0"/>
    <w:rsid w:val="6C896C64"/>
    <w:rsid w:val="6E470433"/>
    <w:rsid w:val="6FAD4679"/>
    <w:rsid w:val="71BFA16C"/>
    <w:rsid w:val="7285474B"/>
    <w:rsid w:val="73576922"/>
    <w:rsid w:val="766963A6"/>
    <w:rsid w:val="76FE1644"/>
    <w:rsid w:val="77AFB8A1"/>
    <w:rsid w:val="782730E0"/>
    <w:rsid w:val="7E3D525E"/>
    <w:rsid w:val="7FB20317"/>
    <w:rsid w:val="7FF98D43"/>
    <w:rsid w:val="7FFCDFC2"/>
    <w:rsid w:val="ABFF3DE0"/>
    <w:rsid w:val="B64EF6DA"/>
    <w:rsid w:val="BDEAF14F"/>
    <w:rsid w:val="C9656E8F"/>
    <w:rsid w:val="CFFFA0E5"/>
    <w:rsid w:val="DE79C786"/>
    <w:rsid w:val="EFFB4BBF"/>
    <w:rsid w:val="FBFBA439"/>
    <w:rsid w:val="FDEF4C75"/>
    <w:rsid w:val="FDF7A8FD"/>
    <w:rsid w:val="FF37D417"/>
    <w:rsid w:val="FFBF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qFormat/>
    <w:uiPriority w:val="0"/>
    <w:pPr>
      <w:tabs>
        <w:tab w:val="right" w:leader="dot" w:pos="8280"/>
      </w:tabs>
      <w:spacing w:line="360" w:lineRule="auto"/>
    </w:pPr>
  </w:style>
  <w:style w:type="paragraph" w:styleId="8">
    <w:name w:val="Normal (Web)"/>
    <w:basedOn w:val="1"/>
    <w:qFormat/>
    <w:uiPriority w:val="0"/>
    <w:pPr>
      <w:widowControl/>
      <w:spacing w:line="384" w:lineRule="auto"/>
      <w:jc w:val="left"/>
    </w:pPr>
    <w:rPr>
      <w:rFonts w:ascii="宋体" w:hAnsi="宋体" w:cs="宋体"/>
      <w:color w:val="333333"/>
      <w:kern w:val="0"/>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basedOn w:val="11"/>
    <w:qFormat/>
    <w:uiPriority w:val="0"/>
    <w:rPr>
      <w:color w:val="0000FF"/>
      <w:u w:val="single"/>
    </w:rPr>
  </w:style>
  <w:style w:type="paragraph" w:customStyle="1" w:styleId="15">
    <w:name w:val="style2"/>
    <w:basedOn w:val="1"/>
    <w:qFormat/>
    <w:uiPriority w:val="0"/>
    <w:pPr>
      <w:widowControl/>
      <w:spacing w:line="432" w:lineRule="auto"/>
      <w:jc w:val="left"/>
    </w:pPr>
    <w:rPr>
      <w:rFonts w:ascii="宋体" w:hAnsi="宋体" w:cs="宋体"/>
      <w:color w:val="333333"/>
      <w:kern w:val="0"/>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2018-08-04T14:09:00Z</dcterms:created>
  <dc:creator>GuWG</dc:creator>
  <cp:lastModifiedBy>杜沐南</cp:lastModifiedBy>
  <cp:lastPrinted>2024-07-05T23:32:00Z</cp:lastPrinted>
  <dcterms:modified xsi:type="dcterms:W3CDTF">2024-07-17T12:01:18Z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C0FC563A246248A9BFBDDA6506E74F3D_13</vt:lpwstr>
  </property>
</Properties>
</file>